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  <w:r w:rsidRPr="00776EA6">
        <w:rPr>
          <w:rFonts w:ascii="Times New Roman" w:hAnsi="Times New Roman"/>
          <w:sz w:val="28"/>
          <w:szCs w:val="28"/>
        </w:rPr>
        <w:t xml:space="preserve"> 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76EA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776EA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Нижегородской области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Pr="00776EA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776EA6">
        <w:rPr>
          <w:rFonts w:ascii="Times New Roman" w:hAnsi="Times New Roman"/>
          <w:sz w:val="28"/>
          <w:szCs w:val="28"/>
        </w:rPr>
        <w:t xml:space="preserve"> </w:t>
      </w:r>
    </w:p>
    <w:p w:rsidR="00AE3E3B" w:rsidRPr="00FF30C5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F30C5">
        <w:rPr>
          <w:rFonts w:ascii="Times New Roman" w:hAnsi="Times New Roman"/>
          <w:sz w:val="28"/>
          <w:szCs w:val="28"/>
        </w:rPr>
        <w:t xml:space="preserve">муниципального округа на 2021 год </w:t>
      </w:r>
    </w:p>
    <w:p w:rsidR="00AE3E3B" w:rsidRPr="00FF30C5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F30C5">
        <w:rPr>
          <w:rFonts w:ascii="Times New Roman" w:hAnsi="Times New Roman"/>
          <w:sz w:val="28"/>
          <w:szCs w:val="28"/>
        </w:rPr>
        <w:t>и на плановый период 2022 и 2023 годов»</w:t>
      </w:r>
    </w:p>
    <w:p w:rsidR="00AE3E3B" w:rsidRPr="00FF30C5" w:rsidRDefault="00FF30C5" w:rsidP="00FF30C5">
      <w:pPr>
        <w:widowControl w:val="0"/>
        <w:autoSpaceDE w:val="0"/>
        <w:spacing w:after="0" w:line="240" w:lineRule="auto"/>
        <w:ind w:right="-2"/>
        <w:jc w:val="right"/>
        <w:rPr>
          <w:rFonts w:ascii="Times New Roman" w:hAnsi="Times New Roman"/>
          <w:b/>
          <w:bCs/>
          <w:sz w:val="28"/>
          <w:szCs w:val="28"/>
        </w:rPr>
      </w:pPr>
      <w:r w:rsidRPr="00FF30C5">
        <w:rPr>
          <w:rFonts w:ascii="Times New Roman" w:hAnsi="Times New Roman"/>
          <w:sz w:val="28"/>
          <w:szCs w:val="28"/>
        </w:rPr>
        <w:t>от 17 декабря 2020 года №</w:t>
      </w:r>
      <w:r w:rsidR="00BC706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FF30C5">
        <w:rPr>
          <w:rFonts w:ascii="Times New Roman" w:hAnsi="Times New Roman"/>
          <w:sz w:val="28"/>
          <w:szCs w:val="28"/>
        </w:rPr>
        <w:t>96</w:t>
      </w:r>
    </w:p>
    <w:p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субсидий юридическим лицам (за исключением </w:t>
      </w:r>
    </w:p>
    <w:p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субсидий муниципальным учреждениям), индивидуальным предпринимателям, физическим лицам </w:t>
      </w:r>
      <w:r w:rsidR="00AE3E3B">
        <w:rPr>
          <w:rFonts w:ascii="Times New Roman" w:hAnsi="Times New Roman"/>
          <w:b/>
          <w:bCs/>
          <w:sz w:val="28"/>
          <w:szCs w:val="28"/>
        </w:rPr>
        <w:t>-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производителям товаров, </w:t>
      </w:r>
    </w:p>
    <w:p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работ, услуг из бюджета</w:t>
      </w:r>
      <w:r w:rsidR="00AA2FE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A2FE6">
        <w:rPr>
          <w:rFonts w:ascii="Times New Roman" w:hAnsi="Times New Roman"/>
          <w:b/>
          <w:bCs/>
          <w:sz w:val="28"/>
          <w:szCs w:val="28"/>
        </w:rPr>
        <w:t>Балахнинского</w:t>
      </w:r>
      <w:proofErr w:type="spellEnd"/>
      <w:r w:rsidR="00AA2FE6">
        <w:rPr>
          <w:rFonts w:ascii="Times New Roman" w:hAnsi="Times New Roman"/>
          <w:b/>
          <w:bCs/>
          <w:sz w:val="28"/>
          <w:szCs w:val="28"/>
        </w:rPr>
        <w:t xml:space="preserve"> муниципального округа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84777" w:rsidRPr="00AA2FE6" w:rsidRDefault="00D84777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84777" w:rsidRPr="00AA2FE6" w:rsidRDefault="00D84777" w:rsidP="00D84777">
      <w:pPr>
        <w:widowControl w:val="0"/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 w:rsid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AA2FE6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AA2FE6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7">
        <w:r w:rsidRPr="00AA2FE6">
          <w:rPr>
            <w:rStyle w:val="InternetLink"/>
            <w:rFonts w:ascii="Times New Roman" w:hAnsi="Times New Roman"/>
            <w:color w:val="000000"/>
            <w:sz w:val="28"/>
            <w:szCs w:val="28"/>
            <w:u w:val="none"/>
          </w:rPr>
          <w:t>статьей 78</w:t>
        </w:r>
      </w:hyperlink>
      <w:r w:rsidRPr="00AA2FE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84777" w:rsidRPr="00AA2FE6" w:rsidRDefault="00D84777" w:rsidP="006F27F7">
      <w:pPr>
        <w:widowControl w:val="0"/>
        <w:autoSpaceDE w:val="0"/>
        <w:spacing w:after="0"/>
        <w:ind w:left="-284" w:firstLine="851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84777" w:rsidRPr="00AA2FE6" w:rsidRDefault="00D84777" w:rsidP="006F27F7">
      <w:pPr>
        <w:widowControl w:val="0"/>
        <w:autoSpaceDE w:val="0"/>
        <w:spacing w:after="0"/>
        <w:ind w:left="-284" w:firstLine="851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3. Субсидии предоставляются из бюджета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bCs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84777" w:rsidRPr="00AA2FE6" w:rsidRDefault="00D84777" w:rsidP="006F27F7">
      <w:pPr>
        <w:pStyle w:val="a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 w:rsidR="00F549A6"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D84777">
      <w:pPr>
        <w:pStyle w:val="a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>0</w:t>
      </w:r>
      <w:r w:rsidR="00F549A6" w:rsidRPr="00F549A6">
        <w:rPr>
          <w:rFonts w:ascii="Times New Roman" w:hAnsi="Times New Roman"/>
          <w:sz w:val="28"/>
          <w:szCs w:val="28"/>
        </w:rPr>
        <w:t>8</w:t>
      </w:r>
      <w:r w:rsidRPr="00F549A6">
        <w:rPr>
          <w:rFonts w:ascii="Times New Roman" w:hAnsi="Times New Roman"/>
          <w:sz w:val="28"/>
          <w:szCs w:val="28"/>
        </w:rPr>
        <w:t>.09.20</w:t>
      </w:r>
      <w:r w:rsidR="00F549A6" w:rsidRPr="00F549A6">
        <w:rPr>
          <w:rFonts w:ascii="Times New Roman" w:hAnsi="Times New Roman"/>
          <w:sz w:val="28"/>
          <w:szCs w:val="28"/>
        </w:rPr>
        <w:t>20</w:t>
      </w:r>
      <w:r w:rsidRPr="00F549A6">
        <w:rPr>
          <w:rFonts w:ascii="Times New Roman" w:hAnsi="Times New Roman"/>
          <w:sz w:val="28"/>
          <w:szCs w:val="28"/>
        </w:rPr>
        <w:t xml:space="preserve"> № </w:t>
      </w:r>
      <w:r w:rsidR="00F549A6"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 w:rsidR="00F549A6"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 w:rsidR="00F549A6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 w:rsidR="00F549A6"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="00F549A6"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F549A6"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D84777">
      <w:pPr>
        <w:widowControl w:val="0"/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 в соответствии с </w:t>
      </w:r>
      <w:r w:rsidR="001B5008" w:rsidRPr="000C183E">
        <w:rPr>
          <w:rFonts w:ascii="Times New Roman" w:hAnsi="Times New Roman"/>
          <w:sz w:val="28"/>
          <w:szCs w:val="28"/>
        </w:rPr>
        <w:t>типовой формой</w:t>
      </w:r>
      <w:r w:rsidRPr="000C183E">
        <w:rPr>
          <w:rFonts w:ascii="Times New Roman" w:hAnsi="Times New Roman"/>
          <w:sz w:val="28"/>
          <w:szCs w:val="28"/>
        </w:rPr>
        <w:t>,</w:t>
      </w:r>
      <w:r w:rsidR="001B5008" w:rsidRPr="000C183E">
        <w:rPr>
          <w:rFonts w:ascii="Times New Roman" w:hAnsi="Times New Roman"/>
          <w:sz w:val="28"/>
          <w:szCs w:val="28"/>
        </w:rPr>
        <w:t xml:space="preserve"> </w:t>
      </w:r>
      <w:r w:rsidR="000C183E" w:rsidRPr="000C183E">
        <w:rPr>
          <w:rFonts w:ascii="Times New Roman" w:hAnsi="Times New Roman"/>
          <w:sz w:val="28"/>
          <w:szCs w:val="28"/>
        </w:rPr>
        <w:t xml:space="preserve">установленной финансовым управлением администрации </w:t>
      </w:r>
      <w:proofErr w:type="spellStart"/>
      <w:r w:rsidR="000C183E" w:rsidRPr="000C183E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0C183E" w:rsidRPr="000C183E">
        <w:rPr>
          <w:rFonts w:ascii="Times New Roman" w:hAnsi="Times New Roman"/>
          <w:sz w:val="28"/>
          <w:szCs w:val="28"/>
        </w:rPr>
        <w:t xml:space="preserve"> муниципального</w:t>
      </w:r>
      <w:r w:rsidR="000C183E">
        <w:rPr>
          <w:rFonts w:ascii="Times New Roman" w:hAnsi="Times New Roman"/>
          <w:sz w:val="28"/>
          <w:szCs w:val="28"/>
        </w:rPr>
        <w:t xml:space="preserve"> округа</w:t>
      </w:r>
      <w:r w:rsidR="001B5008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района, обязанность получателя субсидии по возврату в бюджет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150E6F">
        <w:rPr>
          <w:rFonts w:ascii="Times New Roman" w:hAnsi="Times New Roman"/>
          <w:sz w:val="28"/>
          <w:szCs w:val="28"/>
        </w:rPr>
        <w:t xml:space="preserve">округа </w:t>
      </w:r>
      <w:r w:rsidRPr="00AA2FE6">
        <w:rPr>
          <w:rFonts w:ascii="Times New Roman" w:hAnsi="Times New Roman"/>
          <w:sz w:val="28"/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; </w:t>
      </w:r>
      <w:r w:rsidR="001B5008" w:rsidRPr="001B5008">
        <w:rPr>
          <w:rFonts w:ascii="Times New Roman" w:hAnsi="Times New Roman"/>
          <w:sz w:val="28"/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="001B5008" w:rsidRPr="001B5008">
        <w:rPr>
          <w:rFonts w:ascii="Times New Roman" w:hAnsi="Times New Roman"/>
          <w:sz w:val="28"/>
          <w:szCs w:val="28"/>
        </w:rPr>
        <w:t>недостижении</w:t>
      </w:r>
      <w:proofErr w:type="spellEnd"/>
      <w:r w:rsidR="001B5008" w:rsidRPr="001B5008">
        <w:rPr>
          <w:rFonts w:ascii="Times New Roman" w:hAnsi="Times New Roman"/>
          <w:sz w:val="28"/>
          <w:szCs w:val="28"/>
        </w:rPr>
        <w:t xml:space="preserve"> согласия по новым условиям</w:t>
      </w:r>
      <w:r w:rsidR="001B5008" w:rsidRPr="001B5008"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 xml:space="preserve">в случае уменьшения </w:t>
      </w:r>
      <w:r w:rsidR="004E3D1F" w:rsidRPr="004E3D1F">
        <w:rPr>
          <w:rFonts w:ascii="Times New Roman" w:hAnsi="Times New Roman"/>
          <w:sz w:val="28"/>
          <w:szCs w:val="28"/>
        </w:rPr>
        <w:t>администраци</w:t>
      </w:r>
      <w:r w:rsidR="004E3D1F">
        <w:rPr>
          <w:rFonts w:ascii="Times New Roman" w:hAnsi="Times New Roman"/>
          <w:sz w:val="28"/>
          <w:szCs w:val="28"/>
        </w:rPr>
        <w:t>и</w:t>
      </w:r>
      <w:r w:rsidR="004E3D1F" w:rsidRPr="004E3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3D1F" w:rsidRPr="004E3D1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4E3D1F" w:rsidRPr="004E3D1F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1B5008" w:rsidRPr="001B5008">
        <w:rPr>
          <w:rFonts w:ascii="Times New Roman" w:hAnsi="Times New Roman"/>
          <w:sz w:val="28"/>
          <w:szCs w:val="28"/>
        </w:rPr>
        <w:t>как получателю бюджетных средств ранее доведенных лимитов бюджетных обязательств</w:t>
      </w:r>
      <w:r w:rsidR="001B5008">
        <w:rPr>
          <w:rFonts w:ascii="Times New Roman" w:hAnsi="Times New Roman"/>
          <w:sz w:val="28"/>
          <w:szCs w:val="28"/>
        </w:rPr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>на предоставление субсидий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4E3D1F" w:rsidRDefault="00D84777" w:rsidP="00D84777">
      <w:pPr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lastRenderedPageBreak/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 w:rsidR="004E3D1F">
        <w:rPr>
          <w:rFonts w:ascii="Times New Roman" w:hAnsi="Times New Roman"/>
          <w:sz w:val="28"/>
          <w:szCs w:val="28"/>
        </w:rPr>
        <w:t>порядка предоставления субсидий.</w:t>
      </w:r>
    </w:p>
    <w:p w:rsidR="00D84777" w:rsidRPr="00AA2FE6" w:rsidRDefault="004E3D1F" w:rsidP="00D84777">
      <w:pPr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 предоставлении субсидии на финансовое обеспечение затрат</w:t>
      </w:r>
      <w:r w:rsidR="00D84777" w:rsidRPr="00AA2FE6">
        <w:rPr>
          <w:rFonts w:ascii="Times New Roman" w:hAnsi="Times New Roman"/>
          <w:sz w:val="28"/>
          <w:szCs w:val="28"/>
        </w:rPr>
        <w:t xml:space="preserve"> </w:t>
      </w:r>
      <w:r w:rsidRPr="004E3D1F">
        <w:rPr>
          <w:rFonts w:ascii="Times New Roman" w:hAnsi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rFonts w:ascii="Times New Roman" w:hAnsi="Times New Roman"/>
          <w:sz w:val="28"/>
          <w:szCs w:val="28"/>
        </w:rPr>
        <w:t xml:space="preserve">устанавливается 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, регулирующими предоставление субсидий указанным юридическим лицам.</w:t>
      </w:r>
    </w:p>
    <w:p w:rsidR="00D84777" w:rsidRPr="00AA2FE6" w:rsidRDefault="00150E6F" w:rsidP="00D84777">
      <w:pPr>
        <w:pStyle w:val="a5"/>
        <w:spacing w:line="276" w:lineRule="auto"/>
        <w:ind w:left="-284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Субсидия по концессионному соглашению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блочно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м.п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пр.Революции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ЦКК, ул.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Д.Бедного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Калинина, ул. Владимирской и ул. 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соглашения,</w:t>
      </w:r>
      <w:r w:rsidR="00D84777" w:rsidRPr="00AA2FE6">
        <w:rPr>
          <w:rFonts w:ascii="Times New Roman" w:hAnsi="Times New Roman"/>
          <w:sz w:val="28"/>
          <w:szCs w:val="28"/>
        </w:rPr>
        <w:t xml:space="preserve"> предоставляется в соответствии с условиями и сроками, предусмотренными концессионным соглашением</w:t>
      </w:r>
      <w:r w:rsidR="00D84777" w:rsidRPr="00AA2FE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84777" w:rsidRPr="00AA2FE6">
        <w:rPr>
          <w:rFonts w:ascii="Times New Roman" w:eastAsia="Times New Roman" w:hAnsi="Times New Roman"/>
          <w:sz w:val="28"/>
          <w:szCs w:val="28"/>
          <w:lang w:eastAsia="ru-RU"/>
        </w:rPr>
        <w:t>в порядке, определенном законодательством Российской Федерации о концессионных соглашениях.</w:t>
      </w:r>
    </w:p>
    <w:p w:rsidR="00D84777" w:rsidRPr="00AA2FE6" w:rsidRDefault="00D84777" w:rsidP="00D84777">
      <w:pPr>
        <w:widowControl w:val="0"/>
        <w:autoSpaceDE w:val="0"/>
        <w:spacing w:after="0"/>
        <w:ind w:left="-284" w:firstLine="851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7.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84777" w:rsidRPr="00AA2FE6" w:rsidRDefault="00D84777" w:rsidP="00D84777">
      <w:pPr>
        <w:widowControl w:val="0"/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8.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84777" w:rsidRPr="00AA2FE6" w:rsidRDefault="00D84777" w:rsidP="00D84777">
      <w:pPr>
        <w:widowControl w:val="0"/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9.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 w:rsidR="004E3D1F">
        <w:rPr>
          <w:rFonts w:ascii="Times New Roman" w:hAnsi="Times New Roman"/>
          <w:sz w:val="28"/>
          <w:szCs w:val="28"/>
        </w:rPr>
        <w:t xml:space="preserve">, а также в случае </w:t>
      </w:r>
      <w:proofErr w:type="spellStart"/>
      <w:r w:rsidR="004E3D1F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4E3D1F">
        <w:rPr>
          <w:rFonts w:ascii="Times New Roman" w:hAnsi="Times New Roman"/>
          <w:sz w:val="28"/>
          <w:szCs w:val="28"/>
        </w:rPr>
        <w:t xml:space="preserve"> значений</w:t>
      </w:r>
      <w:r w:rsidR="00AE3E3B">
        <w:rPr>
          <w:rFonts w:ascii="Times New Roman" w:hAnsi="Times New Roman"/>
          <w:sz w:val="28"/>
          <w:szCs w:val="28"/>
        </w:rPr>
        <w:t xml:space="preserve"> </w:t>
      </w:r>
      <w:r w:rsidR="00AE3E3B" w:rsidRPr="000C183E">
        <w:rPr>
          <w:rFonts w:ascii="Times New Roman" w:hAnsi="Times New Roman"/>
          <w:sz w:val="28"/>
          <w:szCs w:val="28"/>
        </w:rPr>
        <w:t>результатов и показателей</w:t>
      </w:r>
      <w:r w:rsidR="00AE3E3B">
        <w:rPr>
          <w:rFonts w:ascii="Times New Roman" w:hAnsi="Times New Roman"/>
          <w:sz w:val="28"/>
          <w:szCs w:val="28"/>
        </w:rPr>
        <w:t xml:space="preserve"> (при установлении таких показателей),</w:t>
      </w:r>
      <w:r w:rsidRPr="00AA2FE6">
        <w:rPr>
          <w:rFonts w:ascii="Times New Roman" w:hAnsi="Times New Roman"/>
          <w:sz w:val="28"/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rFonts w:ascii="Times New Roman" w:hAnsi="Times New Roman"/>
          <w:sz w:val="28"/>
          <w:szCs w:val="28"/>
        </w:rPr>
        <w:t>в доход</w:t>
      </w:r>
      <w:r w:rsidRPr="00AA2FE6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D84777">
      <w:pPr>
        <w:autoSpaceDE w:val="0"/>
        <w:spacing w:after="0"/>
        <w:ind w:left="-284" w:firstLine="710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Порядок возврата субсидий, в том числе </w:t>
      </w:r>
      <w:r w:rsidRPr="00AA2FE6">
        <w:rPr>
          <w:rFonts w:ascii="Times New Roman" w:hAnsi="Times New Roman"/>
          <w:sz w:val="28"/>
          <w:szCs w:val="28"/>
          <w:lang w:eastAsia="ru-RU"/>
        </w:rPr>
        <w:t xml:space="preserve">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</w:t>
      </w:r>
      <w:r w:rsidRPr="00AA2FE6">
        <w:rPr>
          <w:rFonts w:ascii="Times New Roman" w:hAnsi="Times New Roman"/>
          <w:sz w:val="28"/>
          <w:szCs w:val="28"/>
        </w:rPr>
        <w:t xml:space="preserve">определяется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из бюджета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hAnsi="Times New Roman"/>
          <w:sz w:val="28"/>
          <w:szCs w:val="28"/>
        </w:rPr>
        <w:t>, и устанавливается в договоре (соглашении) о предоставлении субсидии.</w:t>
      </w:r>
    </w:p>
    <w:p w:rsidR="00D84777" w:rsidRPr="00AA2FE6" w:rsidRDefault="006F27F7" w:rsidP="00D84777">
      <w:pPr>
        <w:widowControl w:val="0"/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84777" w:rsidRPr="00AA2FE6">
        <w:rPr>
          <w:rFonts w:ascii="Times New Roman" w:hAnsi="Times New Roman"/>
          <w:sz w:val="28"/>
          <w:szCs w:val="28"/>
        </w:rPr>
        <w:t>0.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84777" w:rsidRPr="00AA2FE6" w:rsidRDefault="00D84777" w:rsidP="00D84777">
      <w:pPr>
        <w:widowControl w:val="0"/>
        <w:autoSpaceDE w:val="0"/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11. Ответственность за соблюдение настоящего Порядка несет администрация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6F27F7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D84777">
      <w:pPr>
        <w:widowControl w:val="0"/>
        <w:autoSpaceDE w:val="0"/>
        <w:spacing w:after="0"/>
        <w:ind w:left="-851" w:right="-284" w:firstLine="709"/>
        <w:jc w:val="center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_________________</w:t>
      </w:r>
    </w:p>
    <w:p w:rsidR="00F5022C" w:rsidRDefault="00F5022C"/>
    <w:sectPr w:rsidR="00F5022C" w:rsidSect="00161E16">
      <w:headerReference w:type="default" r:id="rId8"/>
      <w:footerReference w:type="default" r:id="rId9"/>
      <w:pgSz w:w="11906" w:h="16838" w:code="9"/>
      <w:pgMar w:top="1134" w:right="709" w:bottom="765" w:left="1701" w:header="454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01" w:rsidRDefault="00D32440">
      <w:pPr>
        <w:spacing w:after="0" w:line="240" w:lineRule="auto"/>
      </w:pPr>
      <w:r>
        <w:separator/>
      </w:r>
    </w:p>
  </w:endnote>
  <w:endnote w:type="continuationSeparator" w:id="0">
    <w:p w:rsidR="00FF6D01" w:rsidRDefault="00D3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848" w:rsidRDefault="00BC70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01" w:rsidRDefault="00D32440">
      <w:pPr>
        <w:spacing w:after="0" w:line="240" w:lineRule="auto"/>
      </w:pPr>
      <w:r>
        <w:separator/>
      </w:r>
    </w:p>
  </w:footnote>
  <w:footnote w:type="continuationSeparator" w:id="0">
    <w:p w:rsidR="00FF6D01" w:rsidRDefault="00D32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752152"/>
      <w:docPartObj>
        <w:docPartGallery w:val="Page Numbers (Top of Page)"/>
        <w:docPartUnique/>
      </w:docPartObj>
    </w:sdtPr>
    <w:sdtEndPr/>
    <w:sdtContent>
      <w:p w:rsidR="00161E16" w:rsidRDefault="00161E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064">
          <w:rPr>
            <w:noProof/>
          </w:rPr>
          <w:t>2</w:t>
        </w:r>
        <w:r>
          <w:fldChar w:fldCharType="end"/>
        </w:r>
      </w:p>
    </w:sdtContent>
  </w:sdt>
  <w:p w:rsidR="00161E16" w:rsidRDefault="00161E1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777"/>
    <w:rsid w:val="000C183E"/>
    <w:rsid w:val="00150E6F"/>
    <w:rsid w:val="00161E16"/>
    <w:rsid w:val="001B5008"/>
    <w:rsid w:val="0022791B"/>
    <w:rsid w:val="00423139"/>
    <w:rsid w:val="004E3D1F"/>
    <w:rsid w:val="006F27F7"/>
    <w:rsid w:val="00AA2FE6"/>
    <w:rsid w:val="00AE3E3B"/>
    <w:rsid w:val="00BC7064"/>
    <w:rsid w:val="00D32440"/>
    <w:rsid w:val="00D84777"/>
    <w:rsid w:val="00F5022C"/>
    <w:rsid w:val="00F549A6"/>
    <w:rsid w:val="00F8193C"/>
    <w:rsid w:val="00FF30C5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77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sid w:val="00D84777"/>
    <w:rPr>
      <w:color w:val="0000FF"/>
      <w:u w:val="single"/>
    </w:rPr>
  </w:style>
  <w:style w:type="paragraph" w:styleId="a3">
    <w:name w:val="footer"/>
    <w:basedOn w:val="a"/>
    <w:link w:val="a4"/>
    <w:rsid w:val="00D84777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D8477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No Spacing"/>
    <w:qFormat/>
    <w:rsid w:val="00D84777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3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440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AE3E3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E3E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77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sid w:val="00D84777"/>
    <w:rPr>
      <w:color w:val="0000FF"/>
      <w:u w:val="single"/>
    </w:rPr>
  </w:style>
  <w:style w:type="paragraph" w:styleId="a3">
    <w:name w:val="footer"/>
    <w:basedOn w:val="a"/>
    <w:link w:val="a4"/>
    <w:rsid w:val="00D84777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D8477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No Spacing"/>
    <w:qFormat/>
    <w:rsid w:val="00D84777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3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440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AE3E3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E3E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48D0914AB8FBC65B3B5A3E9512C1C9D0F3B160BF96714AA6FD011A431CB6C1D0C0027A62EFAFC5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Таланова</dc:creator>
  <cp:keywords/>
  <dc:description/>
  <cp:lastModifiedBy>Елетина Надежда Николаевна</cp:lastModifiedBy>
  <cp:revision>8</cp:revision>
  <cp:lastPrinted>2020-11-16T07:57:00Z</cp:lastPrinted>
  <dcterms:created xsi:type="dcterms:W3CDTF">2020-11-13T10:10:00Z</dcterms:created>
  <dcterms:modified xsi:type="dcterms:W3CDTF">2021-10-29T09:19:00Z</dcterms:modified>
</cp:coreProperties>
</file>